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5A5" w:rsidRDefault="000F5D28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bookmarkStart w:id="1" w:name="_GoBack"/>
      <w:bookmarkEnd w:id="1"/>
      <w:r>
        <w:rPr>
          <w:rFonts w:asciiTheme="minorHAnsi" w:hAnsiTheme="minorHAnsi" w:cstheme="minorHAnsi"/>
          <w:i/>
          <w:sz w:val="24"/>
          <w:szCs w:val="24"/>
        </w:rPr>
        <w:t>ANEXO 1 OFERTA TÉCNICA</w:t>
      </w:r>
      <w:bookmarkEnd w:id="0"/>
    </w:p>
    <w:p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:rsidR="00CC056C" w:rsidRPr="00CC056C" w:rsidRDefault="00CC056C" w:rsidP="00DD6831">
      <w:pPr>
        <w:jc w:val="both"/>
      </w:pPr>
    </w:p>
    <w:p w:rsidR="002231F0" w:rsidRPr="002231F0" w:rsidRDefault="002231F0" w:rsidP="00DD6831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.…………………, con NIF nº ….……………, en calidad de</w:t>
      </w:r>
    </w:p>
    <w:p w:rsidR="002231F0" w:rsidRDefault="002231F0" w:rsidP="00DD6831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:rsidR="002231F0" w:rsidRPr="00CC056C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:rsidR="00580203" w:rsidRDefault="00814916" w:rsidP="00580203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Que durante la vigencia del </w:t>
      </w:r>
      <w:r w:rsidRPr="00814916">
        <w:rPr>
          <w:rFonts w:asciiTheme="minorHAnsi" w:hAnsiTheme="minorHAnsi" w:cstheme="minorHAnsi"/>
          <w:sz w:val="22"/>
          <w:szCs w:val="22"/>
          <w:u w:val="single"/>
        </w:rPr>
        <w:t>contrato se compromete al suministro de la referencia actualmente homologada por Metro de Madrid</w:t>
      </w:r>
      <w:r>
        <w:rPr>
          <w:rFonts w:asciiTheme="minorHAnsi" w:hAnsiTheme="minorHAnsi" w:cstheme="minorHAnsi"/>
          <w:sz w:val="22"/>
          <w:szCs w:val="22"/>
        </w:rPr>
        <w:t>, siendo ésta la citada a continuación.</w:t>
      </w:r>
    </w:p>
    <w:p w:rsidR="00814916" w:rsidRPr="00EE57BF" w:rsidRDefault="00814916" w:rsidP="00580203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Suministrará repuestos/productos nuevos y originales.</w:t>
      </w:r>
    </w:p>
    <w:p w:rsidR="00580203" w:rsidRPr="00741056" w:rsidRDefault="00580203" w:rsidP="00580203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41056">
        <w:rPr>
          <w:rFonts w:asciiTheme="minorHAnsi" w:hAnsiTheme="minorHAnsi" w:cstheme="minorHAnsi"/>
          <w:sz w:val="22"/>
          <w:szCs w:val="22"/>
        </w:rPr>
        <w:t>Los plazos de suministro</w:t>
      </w:r>
      <w:r w:rsidR="00814916">
        <w:rPr>
          <w:rFonts w:asciiTheme="minorHAnsi" w:hAnsiTheme="minorHAnsi" w:cstheme="minorHAnsi"/>
          <w:sz w:val="22"/>
          <w:szCs w:val="22"/>
        </w:rPr>
        <w:t>s</w:t>
      </w:r>
      <w:r w:rsidRPr="0074105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no superarán las </w:t>
      </w:r>
      <w:r w:rsidR="00814916">
        <w:rPr>
          <w:rFonts w:asciiTheme="minorHAnsi" w:hAnsiTheme="minorHAnsi" w:cstheme="minorHAnsi"/>
          <w:sz w:val="22"/>
          <w:szCs w:val="22"/>
          <w:u w:val="single"/>
        </w:rPr>
        <w:t>veint</w:t>
      </w:r>
      <w:r w:rsidR="00DA0DD3">
        <w:rPr>
          <w:rFonts w:asciiTheme="minorHAnsi" w:hAnsiTheme="minorHAnsi" w:cstheme="minorHAnsi"/>
          <w:sz w:val="22"/>
          <w:szCs w:val="22"/>
          <w:u w:val="single"/>
        </w:rPr>
        <w:t>icuatro</w:t>
      </w:r>
      <w:r w:rsidRPr="00EE57BF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DA0DD3">
        <w:rPr>
          <w:rFonts w:asciiTheme="minorHAnsi" w:hAnsiTheme="minorHAnsi" w:cstheme="minorHAnsi"/>
          <w:sz w:val="22"/>
          <w:szCs w:val="22"/>
          <w:u w:val="single"/>
        </w:rPr>
        <w:t>(24</w:t>
      </w:r>
      <w:r w:rsidR="00814916">
        <w:rPr>
          <w:rFonts w:asciiTheme="minorHAnsi" w:hAnsiTheme="minorHAnsi" w:cstheme="minorHAnsi"/>
          <w:sz w:val="22"/>
          <w:szCs w:val="22"/>
          <w:u w:val="single"/>
        </w:rPr>
        <w:t xml:space="preserve">) </w:t>
      </w:r>
      <w:r w:rsidRPr="00EE57BF">
        <w:rPr>
          <w:rFonts w:asciiTheme="minorHAnsi" w:hAnsiTheme="minorHAnsi" w:cstheme="minorHAnsi"/>
          <w:sz w:val="22"/>
          <w:szCs w:val="22"/>
          <w:u w:val="single"/>
        </w:rPr>
        <w:t>semanas</w:t>
      </w:r>
      <w:r>
        <w:rPr>
          <w:rFonts w:asciiTheme="minorHAnsi" w:hAnsiTheme="minorHAnsi" w:cstheme="minorHAnsi"/>
          <w:sz w:val="22"/>
          <w:szCs w:val="22"/>
        </w:rPr>
        <w:t xml:space="preserve"> establecidas y que durante la vigencia del contrato </w:t>
      </w:r>
      <w:r w:rsidRPr="00741056">
        <w:rPr>
          <w:rFonts w:asciiTheme="minorHAnsi" w:hAnsiTheme="minorHAnsi" w:cstheme="minorHAnsi"/>
          <w:sz w:val="22"/>
          <w:szCs w:val="22"/>
        </w:rPr>
        <w:t xml:space="preserve">corresponderán a </w:t>
      </w:r>
      <w:r>
        <w:rPr>
          <w:rFonts w:asciiTheme="minorHAnsi" w:hAnsiTheme="minorHAnsi" w:cstheme="minorHAnsi"/>
          <w:sz w:val="22"/>
          <w:szCs w:val="22"/>
        </w:rPr>
        <w:t xml:space="preserve">los que a </w:t>
      </w:r>
      <w:r w:rsidRPr="00741056">
        <w:rPr>
          <w:rFonts w:asciiTheme="minorHAnsi" w:hAnsiTheme="minorHAnsi" w:cstheme="minorHAnsi"/>
          <w:sz w:val="22"/>
          <w:szCs w:val="22"/>
        </w:rPr>
        <w:t xml:space="preserve">continuación </w:t>
      </w:r>
      <w:r>
        <w:rPr>
          <w:rFonts w:asciiTheme="minorHAnsi" w:hAnsiTheme="minorHAnsi" w:cstheme="minorHAnsi"/>
          <w:sz w:val="22"/>
          <w:szCs w:val="22"/>
        </w:rPr>
        <w:t>se indican</w:t>
      </w:r>
      <w:r w:rsidR="00814916">
        <w:rPr>
          <w:rFonts w:asciiTheme="minorHAnsi" w:hAnsiTheme="minorHAnsi" w:cstheme="minorHAnsi"/>
          <w:sz w:val="22"/>
          <w:szCs w:val="22"/>
        </w:rPr>
        <w:t>.</w:t>
      </w:r>
    </w:p>
    <w:p w:rsidR="00373FBC" w:rsidRDefault="00757132" w:rsidP="00371231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* </w:t>
      </w:r>
      <w:r w:rsidR="00741056" w:rsidRPr="00371231">
        <w:rPr>
          <w:rFonts w:asciiTheme="minorHAnsi" w:hAnsiTheme="minorHAnsi" w:cstheme="minorHAnsi"/>
          <w:i/>
          <w:sz w:val="18"/>
          <w:szCs w:val="18"/>
        </w:rPr>
        <w:t>Se debe</w:t>
      </w:r>
      <w:r>
        <w:rPr>
          <w:rFonts w:asciiTheme="minorHAnsi" w:hAnsiTheme="minorHAnsi" w:cstheme="minorHAnsi"/>
          <w:i/>
          <w:sz w:val="18"/>
          <w:szCs w:val="18"/>
        </w:rPr>
        <w:t>n</w:t>
      </w:r>
      <w:r w:rsidR="00741056" w:rsidRPr="00371231">
        <w:rPr>
          <w:rFonts w:asciiTheme="minorHAnsi" w:hAnsiTheme="minorHAnsi" w:cstheme="minorHAnsi"/>
          <w:i/>
          <w:sz w:val="18"/>
          <w:szCs w:val="18"/>
        </w:rPr>
        <w:t xml:space="preserve"> cumplimentar la</w:t>
      </w:r>
      <w:r>
        <w:rPr>
          <w:rFonts w:asciiTheme="minorHAnsi" w:hAnsiTheme="minorHAnsi" w:cstheme="minorHAnsi"/>
          <w:i/>
          <w:sz w:val="18"/>
          <w:szCs w:val="18"/>
        </w:rPr>
        <w:t>s</w:t>
      </w:r>
      <w:r w:rsidR="00741056" w:rsidRPr="00371231">
        <w:rPr>
          <w:rFonts w:asciiTheme="minorHAnsi" w:hAnsiTheme="minorHAnsi" w:cstheme="minorHAnsi"/>
          <w:i/>
          <w:sz w:val="18"/>
          <w:szCs w:val="18"/>
        </w:rPr>
        <w:t xml:space="preserve"> columna</w:t>
      </w:r>
      <w:r>
        <w:rPr>
          <w:rFonts w:asciiTheme="minorHAnsi" w:hAnsiTheme="minorHAnsi" w:cstheme="minorHAnsi"/>
          <w:i/>
          <w:sz w:val="18"/>
          <w:szCs w:val="18"/>
        </w:rPr>
        <w:t>s</w:t>
      </w:r>
      <w:r w:rsidR="00741056" w:rsidRPr="00371231">
        <w:rPr>
          <w:rFonts w:asciiTheme="minorHAnsi" w:hAnsiTheme="minorHAnsi" w:cstheme="minorHAnsi"/>
          <w:i/>
          <w:sz w:val="18"/>
          <w:szCs w:val="18"/>
        </w:rPr>
        <w:t xml:space="preserve"> habilitada</w:t>
      </w:r>
      <w:r>
        <w:rPr>
          <w:rFonts w:asciiTheme="minorHAnsi" w:hAnsiTheme="minorHAnsi" w:cstheme="minorHAnsi"/>
          <w:i/>
          <w:sz w:val="18"/>
          <w:szCs w:val="18"/>
        </w:rPr>
        <w:t>s</w:t>
      </w:r>
      <w:r w:rsidR="00741056" w:rsidRPr="00371231">
        <w:rPr>
          <w:rFonts w:asciiTheme="minorHAnsi" w:hAnsiTheme="minorHAnsi" w:cstheme="minorHAnsi"/>
          <w:i/>
          <w:sz w:val="18"/>
          <w:szCs w:val="18"/>
        </w:rPr>
        <w:t xml:space="preserve"> para tal efecto.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</w:p>
    <w:p w:rsidR="00373FBC" w:rsidRDefault="00373FBC" w:rsidP="00371231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Para la correcta cumplimentación del documento el licitador deberá: </w:t>
      </w:r>
    </w:p>
    <w:p w:rsidR="00757132" w:rsidRDefault="00373FBC" w:rsidP="00373FBC">
      <w:pPr>
        <w:pStyle w:val="Textosinformato"/>
        <w:numPr>
          <w:ilvl w:val="0"/>
          <w:numId w:val="10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373FBC">
        <w:rPr>
          <w:rFonts w:asciiTheme="minorHAnsi" w:hAnsiTheme="minorHAnsi" w:cstheme="minorHAnsi"/>
          <w:b/>
          <w:i/>
          <w:sz w:val="18"/>
          <w:szCs w:val="18"/>
        </w:rPr>
        <w:t>Tabla 1:</w:t>
      </w:r>
      <w:r>
        <w:rPr>
          <w:rFonts w:asciiTheme="minorHAnsi" w:hAnsiTheme="minorHAnsi" w:cstheme="minorHAnsi"/>
          <w:i/>
          <w:sz w:val="18"/>
          <w:szCs w:val="18"/>
        </w:rPr>
        <w:t xml:space="preserve"> Indicar el </w:t>
      </w:r>
      <w:r w:rsidRPr="00373FBC">
        <w:rPr>
          <w:rFonts w:asciiTheme="minorHAnsi" w:hAnsiTheme="minorHAnsi" w:cstheme="minorHAnsi"/>
          <w:b/>
          <w:i/>
          <w:sz w:val="18"/>
          <w:szCs w:val="18"/>
        </w:rPr>
        <w:t>plazo de suministro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9C5918">
        <w:rPr>
          <w:rFonts w:asciiTheme="minorHAnsi" w:hAnsiTheme="minorHAnsi" w:cstheme="minorHAnsi"/>
          <w:i/>
          <w:sz w:val="18"/>
          <w:szCs w:val="18"/>
        </w:rPr>
        <w:t xml:space="preserve">para la primera entrega </w:t>
      </w:r>
      <w:r>
        <w:rPr>
          <w:rFonts w:asciiTheme="minorHAnsi" w:hAnsiTheme="minorHAnsi" w:cstheme="minorHAnsi"/>
          <w:i/>
          <w:sz w:val="18"/>
          <w:szCs w:val="18"/>
        </w:rPr>
        <w:t>en semanas, no pudie</w:t>
      </w:r>
      <w:r w:rsidR="009C5918">
        <w:rPr>
          <w:rFonts w:asciiTheme="minorHAnsi" w:hAnsiTheme="minorHAnsi" w:cstheme="minorHAnsi"/>
          <w:i/>
          <w:sz w:val="18"/>
          <w:szCs w:val="18"/>
        </w:rPr>
        <w:t>ndo este superar las 24 semanas.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757132">
        <w:rPr>
          <w:rFonts w:asciiTheme="minorHAnsi" w:hAnsiTheme="minorHAnsi" w:cstheme="minorHAnsi"/>
          <w:i/>
          <w:sz w:val="18"/>
          <w:szCs w:val="18"/>
        </w:rPr>
        <w:t>No computará en el plazo de suministro la primera semana del año, las cuatro semanas correspondientes al mes de agosto y la última semana del año</w:t>
      </w:r>
      <w:r w:rsidR="00757132" w:rsidRPr="00371231">
        <w:rPr>
          <w:rFonts w:asciiTheme="minorHAnsi" w:hAnsiTheme="minorHAnsi" w:cstheme="minorHAnsi"/>
          <w:i/>
          <w:sz w:val="18"/>
          <w:szCs w:val="18"/>
        </w:rPr>
        <w:t>.</w:t>
      </w:r>
    </w:p>
    <w:p w:rsidR="00373FBC" w:rsidRPr="00371231" w:rsidRDefault="00373FBC" w:rsidP="00373FBC">
      <w:pPr>
        <w:pStyle w:val="Textosinformato"/>
        <w:numPr>
          <w:ilvl w:val="0"/>
          <w:numId w:val="10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373FBC">
        <w:rPr>
          <w:rFonts w:asciiTheme="minorHAnsi" w:hAnsiTheme="minorHAnsi" w:cstheme="minorHAnsi"/>
          <w:b/>
          <w:i/>
          <w:sz w:val="18"/>
          <w:szCs w:val="18"/>
        </w:rPr>
        <w:t>Tabla 2:</w:t>
      </w:r>
      <w:r>
        <w:rPr>
          <w:rFonts w:asciiTheme="minorHAnsi" w:hAnsiTheme="minorHAnsi" w:cstheme="minorHAnsi"/>
          <w:i/>
          <w:sz w:val="18"/>
          <w:szCs w:val="18"/>
        </w:rPr>
        <w:t xml:space="preserve"> Deberá indicar un (1) o (2) en función de la </w:t>
      </w:r>
      <w:r w:rsidRPr="00373FBC">
        <w:rPr>
          <w:rFonts w:asciiTheme="minorHAnsi" w:hAnsiTheme="minorHAnsi" w:cstheme="minorHAnsi"/>
          <w:b/>
          <w:i/>
          <w:sz w:val="18"/>
          <w:szCs w:val="18"/>
        </w:rPr>
        <w:t>marca/fabricante homologado ofertado</w:t>
      </w:r>
      <w:r>
        <w:rPr>
          <w:rFonts w:asciiTheme="minorHAnsi" w:hAnsiTheme="minorHAnsi" w:cstheme="minorHAnsi"/>
          <w:i/>
          <w:sz w:val="18"/>
          <w:szCs w:val="18"/>
        </w:rPr>
        <w:t xml:space="preserve">. No se admiten alternativas de producto a las indicadas en la documentación como homologadas. </w:t>
      </w:r>
    </w:p>
    <w:p w:rsidR="00580203" w:rsidRPr="00741056" w:rsidRDefault="00580203" w:rsidP="00580203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7087" w:type="dxa"/>
        <w:jc w:val="center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3"/>
        <w:gridCol w:w="3445"/>
        <w:gridCol w:w="2409"/>
      </w:tblGrid>
      <w:tr w:rsidR="00373FBC" w:rsidRPr="002231F0" w:rsidTr="00373FBC">
        <w:trPr>
          <w:trHeight w:val="588"/>
          <w:jc w:val="center"/>
        </w:trPr>
        <w:tc>
          <w:tcPr>
            <w:tcW w:w="1233" w:type="dxa"/>
            <w:shd w:val="clear" w:color="000000" w:fill="4F81BD"/>
            <w:noWrap/>
            <w:vAlign w:val="center"/>
            <w:hideMark/>
          </w:tcPr>
          <w:p w:rsidR="00373FBC" w:rsidRPr="00FF24CD" w:rsidRDefault="00373FBC" w:rsidP="00373FBC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Ref. interna</w:t>
            </w:r>
          </w:p>
        </w:tc>
        <w:tc>
          <w:tcPr>
            <w:tcW w:w="3445" w:type="dxa"/>
            <w:shd w:val="clear" w:color="000000" w:fill="4F81BD"/>
            <w:noWrap/>
            <w:vAlign w:val="center"/>
            <w:hideMark/>
          </w:tcPr>
          <w:p w:rsidR="00373FBC" w:rsidRPr="00FF24CD" w:rsidRDefault="00373FBC" w:rsidP="00373FBC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 w:rsidRPr="00FF24CD"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Texto breve de material</w:t>
            </w:r>
          </w:p>
        </w:tc>
        <w:tc>
          <w:tcPr>
            <w:tcW w:w="2409" w:type="dxa"/>
            <w:shd w:val="clear" w:color="000000" w:fill="4F81BD"/>
            <w:vAlign w:val="center"/>
            <w:hideMark/>
          </w:tcPr>
          <w:p w:rsidR="00373FBC" w:rsidRDefault="00373FBC" w:rsidP="00373FBC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2231F0"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>PLAZO DE SUMINISTRO</w:t>
            </w:r>
            <w:r w:rsidR="009C5918"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 xml:space="preserve"> PRIMERA ENTREGA</w:t>
            </w:r>
          </w:p>
          <w:p w:rsidR="00373FBC" w:rsidRPr="002231F0" w:rsidRDefault="00373FBC" w:rsidP="00373FBC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>(Semanas)</w:t>
            </w:r>
          </w:p>
        </w:tc>
      </w:tr>
      <w:tr w:rsidR="00373FBC" w:rsidRPr="002231F0" w:rsidTr="00373FBC">
        <w:trPr>
          <w:trHeight w:val="456"/>
          <w:jc w:val="center"/>
        </w:trPr>
        <w:tc>
          <w:tcPr>
            <w:tcW w:w="1233" w:type="dxa"/>
            <w:shd w:val="clear" w:color="000000" w:fill="DBE5F1"/>
            <w:vAlign w:val="center"/>
            <w:hideMark/>
          </w:tcPr>
          <w:p w:rsidR="00373FBC" w:rsidRPr="00E76EE3" w:rsidRDefault="00373FBC" w:rsidP="00373FBC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085812</w:t>
            </w:r>
          </w:p>
        </w:tc>
        <w:tc>
          <w:tcPr>
            <w:tcW w:w="3445" w:type="dxa"/>
            <w:shd w:val="clear" w:color="000000" w:fill="DBE5F1"/>
            <w:noWrap/>
            <w:vAlign w:val="center"/>
            <w:hideMark/>
          </w:tcPr>
          <w:p w:rsidR="00373FBC" w:rsidRPr="00E76EE3" w:rsidRDefault="00373FBC" w:rsidP="00373FBC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CONDENSADOR 2200 µF.450V.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73FBC" w:rsidRPr="00E76EE3" w:rsidRDefault="00373FBC" w:rsidP="00373FBC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*</w:t>
            </w:r>
          </w:p>
        </w:tc>
      </w:tr>
    </w:tbl>
    <w:p w:rsidR="00580203" w:rsidRPr="00373FBC" w:rsidRDefault="00373FBC" w:rsidP="00373FBC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i/>
          <w:sz w:val="18"/>
          <w:szCs w:val="18"/>
        </w:rPr>
      </w:pPr>
      <w:r w:rsidRPr="00373FBC">
        <w:rPr>
          <w:rFonts w:asciiTheme="minorHAnsi" w:hAnsiTheme="minorHAnsi" w:cstheme="minorHAnsi"/>
          <w:b/>
          <w:i/>
          <w:sz w:val="18"/>
          <w:szCs w:val="18"/>
        </w:rPr>
        <w:t>Tabla 1: Plazo de suministro</w:t>
      </w:r>
    </w:p>
    <w:p w:rsidR="00580203" w:rsidRDefault="00580203" w:rsidP="00373FBC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373FBC" w:rsidRDefault="00373FBC" w:rsidP="00373FBC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373FBC" w:rsidRDefault="00373FBC" w:rsidP="00373FBC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8646" w:type="dxa"/>
        <w:tblInd w:w="49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7"/>
        <w:gridCol w:w="3048"/>
        <w:gridCol w:w="2551"/>
      </w:tblGrid>
      <w:tr w:rsidR="00C44C36" w:rsidRPr="002231F0" w:rsidTr="00373FBC">
        <w:trPr>
          <w:trHeight w:val="588"/>
        </w:trPr>
        <w:tc>
          <w:tcPr>
            <w:tcW w:w="3047" w:type="dxa"/>
            <w:shd w:val="clear" w:color="000000" w:fill="4F81BD"/>
            <w:noWrap/>
            <w:vAlign w:val="center"/>
            <w:hideMark/>
          </w:tcPr>
          <w:p w:rsidR="00C44C36" w:rsidRDefault="00C44C36" w:rsidP="00373FBC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Fabricante homologado</w:t>
            </w:r>
          </w:p>
          <w:p w:rsidR="00C44C36" w:rsidRPr="00FF24CD" w:rsidRDefault="00C44C36" w:rsidP="00373FBC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Opción 1</w:t>
            </w:r>
          </w:p>
        </w:tc>
        <w:tc>
          <w:tcPr>
            <w:tcW w:w="3048" w:type="dxa"/>
            <w:shd w:val="clear" w:color="000000" w:fill="4F81BD"/>
            <w:noWrap/>
            <w:vAlign w:val="center"/>
            <w:hideMark/>
          </w:tcPr>
          <w:p w:rsidR="00C44C36" w:rsidRDefault="00C44C36" w:rsidP="00373FBC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Fabricante homologado</w:t>
            </w:r>
          </w:p>
          <w:p w:rsidR="00C44C36" w:rsidRPr="00FF24CD" w:rsidRDefault="00C44C36" w:rsidP="00373FBC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Opción 2</w:t>
            </w:r>
          </w:p>
        </w:tc>
        <w:tc>
          <w:tcPr>
            <w:tcW w:w="2551" w:type="dxa"/>
            <w:shd w:val="clear" w:color="000000" w:fill="4F81BD"/>
            <w:vAlign w:val="center"/>
            <w:hideMark/>
          </w:tcPr>
          <w:p w:rsidR="00C44C36" w:rsidRDefault="00C44C36" w:rsidP="00373FBC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>FABRIC</w:t>
            </w:r>
            <w:r w:rsidR="00C03BA3"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  <w:t>ANTE OFERTADO</w:t>
            </w:r>
          </w:p>
          <w:p w:rsidR="00C03BA3" w:rsidRPr="002231F0" w:rsidRDefault="00C03BA3" w:rsidP="00373FBC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C03BA3"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Indicar “Opción 1” o “Opción 2”</w:t>
            </w:r>
          </w:p>
        </w:tc>
      </w:tr>
      <w:tr w:rsidR="00C44C36" w:rsidRPr="002231F0" w:rsidTr="00373FBC">
        <w:trPr>
          <w:trHeight w:val="653"/>
        </w:trPr>
        <w:tc>
          <w:tcPr>
            <w:tcW w:w="3047" w:type="dxa"/>
            <w:shd w:val="clear" w:color="000000" w:fill="DBE5F1"/>
            <w:vAlign w:val="center"/>
            <w:hideMark/>
          </w:tcPr>
          <w:p w:rsidR="00D26303" w:rsidRDefault="00D26303" w:rsidP="00373FBC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Fabricante: NIPPON CHEMI-CON</w:t>
            </w:r>
          </w:p>
          <w:p w:rsidR="00C44C36" w:rsidRPr="00E76EE3" w:rsidRDefault="00D26303" w:rsidP="00373FBC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Referencia: </w:t>
            </w:r>
            <w:r w:rsidR="00520E27">
              <w:rPr>
                <w:rFonts w:eastAsia="Times New Roman"/>
                <w:color w:val="000000"/>
                <w:sz w:val="18"/>
                <w:szCs w:val="18"/>
              </w:rPr>
              <w:t>E32D451HPN222TEE3U</w:t>
            </w:r>
          </w:p>
        </w:tc>
        <w:tc>
          <w:tcPr>
            <w:tcW w:w="3048" w:type="dxa"/>
            <w:shd w:val="clear" w:color="000000" w:fill="DBE5F1"/>
            <w:noWrap/>
            <w:vAlign w:val="center"/>
            <w:hideMark/>
          </w:tcPr>
          <w:p w:rsidR="00D26303" w:rsidRDefault="00D26303" w:rsidP="00373FBC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Fabricante: VISHAY</w:t>
            </w:r>
          </w:p>
          <w:p w:rsidR="00C44C36" w:rsidRPr="00E76EE3" w:rsidRDefault="00D26303" w:rsidP="00373FBC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Referencia: </w:t>
            </w:r>
            <w:r w:rsidRPr="00596638">
              <w:rPr>
                <w:rFonts w:eastAsia="Times New Roman"/>
                <w:color w:val="000000"/>
                <w:sz w:val="18"/>
                <w:szCs w:val="18"/>
              </w:rPr>
              <w:t>MAL210427222E3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44C36" w:rsidRPr="00C03BA3" w:rsidRDefault="00D26303" w:rsidP="00373FBC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*</w:t>
            </w:r>
          </w:p>
        </w:tc>
      </w:tr>
    </w:tbl>
    <w:p w:rsidR="00373FBC" w:rsidRPr="00373FBC" w:rsidRDefault="00373FBC" w:rsidP="00373FBC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i/>
          <w:sz w:val="18"/>
          <w:szCs w:val="18"/>
        </w:rPr>
      </w:pPr>
      <w:r w:rsidRPr="00373FBC">
        <w:rPr>
          <w:rFonts w:asciiTheme="minorHAnsi" w:hAnsiTheme="minorHAnsi" w:cstheme="minorHAnsi"/>
          <w:b/>
          <w:i/>
          <w:sz w:val="18"/>
          <w:szCs w:val="18"/>
        </w:rPr>
        <w:t xml:space="preserve">Tabla </w:t>
      </w:r>
      <w:r>
        <w:rPr>
          <w:rFonts w:asciiTheme="minorHAnsi" w:hAnsiTheme="minorHAnsi" w:cstheme="minorHAnsi"/>
          <w:b/>
          <w:i/>
          <w:sz w:val="18"/>
          <w:szCs w:val="18"/>
        </w:rPr>
        <w:t>2</w:t>
      </w:r>
      <w:r w:rsidRPr="00373FBC">
        <w:rPr>
          <w:rFonts w:asciiTheme="minorHAnsi" w:hAnsiTheme="minorHAnsi" w:cstheme="minorHAnsi"/>
          <w:b/>
          <w:i/>
          <w:sz w:val="18"/>
          <w:szCs w:val="18"/>
        </w:rPr>
        <w:t xml:space="preserve">: </w:t>
      </w:r>
      <w:r>
        <w:rPr>
          <w:rFonts w:asciiTheme="minorHAnsi" w:hAnsiTheme="minorHAnsi" w:cstheme="minorHAnsi"/>
          <w:b/>
          <w:i/>
          <w:sz w:val="18"/>
          <w:szCs w:val="18"/>
        </w:rPr>
        <w:t>Referencia homologada ofertada</w:t>
      </w:r>
    </w:p>
    <w:p w:rsidR="00C44C36" w:rsidRDefault="00C44C36" w:rsidP="00373FBC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C44C36" w:rsidRDefault="00C44C36" w:rsidP="00580203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:rsidR="00580203" w:rsidRDefault="00580203" w:rsidP="00373FB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</w:p>
    <w:p w:rsidR="00CC056C" w:rsidRPr="00CC056C" w:rsidRDefault="00CC056C" w:rsidP="00FA142D">
      <w:pPr>
        <w:autoSpaceDE w:val="0"/>
        <w:autoSpaceDN w:val="0"/>
        <w:adjustRightInd w:val="0"/>
        <w:spacing w:line="240" w:lineRule="auto"/>
        <w:ind w:left="4678"/>
        <w:rPr>
          <w:rFonts w:asciiTheme="minorHAnsi" w:hAnsiTheme="minorHAnsi" w:cstheme="minorHAnsi"/>
          <w:sz w:val="22"/>
          <w:szCs w:val="22"/>
        </w:rPr>
      </w:pP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 ….</w:t>
      </w:r>
    </w:p>
    <w:p w:rsidR="00CC056C" w:rsidRDefault="00CC056C" w:rsidP="00580203">
      <w:pPr>
        <w:autoSpaceDE w:val="0"/>
        <w:autoSpaceDN w:val="0"/>
        <w:adjustRightInd w:val="0"/>
        <w:spacing w:line="240" w:lineRule="auto"/>
        <w:ind w:left="5040"/>
        <w:rPr>
          <w:rFonts w:asciiTheme="minorHAnsi" w:hAnsiTheme="minorHAnsi" w:cstheme="minorHAnsi"/>
          <w:sz w:val="22"/>
          <w:szCs w:val="22"/>
        </w:rPr>
      </w:pPr>
    </w:p>
    <w:p w:rsidR="00373FBC" w:rsidRDefault="00373FBC" w:rsidP="00580203">
      <w:pPr>
        <w:autoSpaceDE w:val="0"/>
        <w:autoSpaceDN w:val="0"/>
        <w:adjustRightInd w:val="0"/>
        <w:spacing w:line="240" w:lineRule="auto"/>
        <w:ind w:left="5040"/>
        <w:rPr>
          <w:rFonts w:asciiTheme="minorHAnsi" w:hAnsiTheme="minorHAnsi" w:cstheme="minorHAnsi"/>
          <w:sz w:val="22"/>
          <w:szCs w:val="22"/>
        </w:rPr>
      </w:pPr>
    </w:p>
    <w:p w:rsidR="00FC1164" w:rsidRPr="00580203" w:rsidRDefault="003D61AB" w:rsidP="00580203">
      <w:pPr>
        <w:autoSpaceDE w:val="0"/>
        <w:autoSpaceDN w:val="0"/>
        <w:adjustRightInd w:val="0"/>
        <w:spacing w:line="240" w:lineRule="auto"/>
        <w:ind w:left="50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580203" w:rsidSect="00E80EC9">
      <w:headerReference w:type="even" r:id="rId8"/>
      <w:headerReference w:type="default" r:id="rId9"/>
      <w:headerReference w:type="first" r:id="rId10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7B1" w:rsidRDefault="006C57B1" w:rsidP="006026D8">
      <w:pPr>
        <w:spacing w:line="240" w:lineRule="auto"/>
      </w:pPr>
      <w:r>
        <w:separator/>
      </w:r>
    </w:p>
  </w:endnote>
  <w:endnote w:type="continuationSeparator" w:id="0">
    <w:p w:rsidR="006C57B1" w:rsidRDefault="006C57B1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7B1" w:rsidRDefault="006C57B1" w:rsidP="006026D8">
      <w:pPr>
        <w:spacing w:line="240" w:lineRule="auto"/>
      </w:pPr>
      <w:r>
        <w:separator/>
      </w:r>
    </w:p>
  </w:footnote>
  <w:footnote w:type="continuationSeparator" w:id="0">
    <w:p w:rsidR="006C57B1" w:rsidRDefault="006C57B1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CD8" w:rsidRDefault="001B1CD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554" w:rsidRDefault="0088555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1B3CA9C0" wp14:editId="0148F7B5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A51238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A51238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CD8" w:rsidRDefault="001B1CD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B3816"/>
    <w:multiLevelType w:val="hybridMultilevel"/>
    <w:tmpl w:val="E0D2734C"/>
    <w:lvl w:ilvl="0" w:tplc="5F047534">
      <w:start w:val="2"/>
      <w:numFmt w:val="bullet"/>
      <w:lvlText w:val=""/>
      <w:lvlJc w:val="left"/>
      <w:pPr>
        <w:ind w:left="1080" w:hanging="360"/>
      </w:pPr>
      <w:rPr>
        <w:rFonts w:ascii="Wingdings" w:eastAsia="Times New Roman" w:hAnsi="Wingdings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D0184C"/>
    <w:multiLevelType w:val="hybridMultilevel"/>
    <w:tmpl w:val="BA04DB48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4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6"/>
  </w:num>
  <w:num w:numId="8">
    <w:abstractNumId w:val="1"/>
  </w:num>
  <w:num w:numId="9">
    <w:abstractNumId w:val="0"/>
  </w:num>
  <w:num w:numId="10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6D8"/>
    <w:rsid w:val="0000168D"/>
    <w:rsid w:val="00011BC0"/>
    <w:rsid w:val="000156BD"/>
    <w:rsid w:val="000167F2"/>
    <w:rsid w:val="000174D8"/>
    <w:rsid w:val="000228A0"/>
    <w:rsid w:val="00022C85"/>
    <w:rsid w:val="00024E69"/>
    <w:rsid w:val="00025A98"/>
    <w:rsid w:val="00032A66"/>
    <w:rsid w:val="000346E6"/>
    <w:rsid w:val="00035A8D"/>
    <w:rsid w:val="00041871"/>
    <w:rsid w:val="000434DE"/>
    <w:rsid w:val="00044678"/>
    <w:rsid w:val="0005183C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5D28"/>
    <w:rsid w:val="000F742B"/>
    <w:rsid w:val="000F7D9C"/>
    <w:rsid w:val="001040B0"/>
    <w:rsid w:val="00104DD7"/>
    <w:rsid w:val="001064D6"/>
    <w:rsid w:val="00111930"/>
    <w:rsid w:val="00112105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4056"/>
    <w:rsid w:val="002677C3"/>
    <w:rsid w:val="00267F6A"/>
    <w:rsid w:val="00271FB8"/>
    <w:rsid w:val="00282974"/>
    <w:rsid w:val="00283D51"/>
    <w:rsid w:val="00286057"/>
    <w:rsid w:val="00290D46"/>
    <w:rsid w:val="002912B7"/>
    <w:rsid w:val="002935FF"/>
    <w:rsid w:val="0029664F"/>
    <w:rsid w:val="002A6D7F"/>
    <w:rsid w:val="002B02DC"/>
    <w:rsid w:val="002B1386"/>
    <w:rsid w:val="002C0455"/>
    <w:rsid w:val="002C33F4"/>
    <w:rsid w:val="002C6072"/>
    <w:rsid w:val="002D00FC"/>
    <w:rsid w:val="002D1AC6"/>
    <w:rsid w:val="002D3228"/>
    <w:rsid w:val="002D3D1F"/>
    <w:rsid w:val="002E2597"/>
    <w:rsid w:val="002E32D1"/>
    <w:rsid w:val="002E6E7A"/>
    <w:rsid w:val="002F0FE2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1398E"/>
    <w:rsid w:val="003168F0"/>
    <w:rsid w:val="00321058"/>
    <w:rsid w:val="00323C76"/>
    <w:rsid w:val="0032674A"/>
    <w:rsid w:val="00330D0D"/>
    <w:rsid w:val="00335041"/>
    <w:rsid w:val="00342CF5"/>
    <w:rsid w:val="00344ECD"/>
    <w:rsid w:val="00346FA2"/>
    <w:rsid w:val="00350D5D"/>
    <w:rsid w:val="00360C37"/>
    <w:rsid w:val="003679FE"/>
    <w:rsid w:val="00367CF2"/>
    <w:rsid w:val="00371231"/>
    <w:rsid w:val="00373B15"/>
    <w:rsid w:val="00373FBC"/>
    <w:rsid w:val="00374D1B"/>
    <w:rsid w:val="00375F6B"/>
    <w:rsid w:val="00391AD5"/>
    <w:rsid w:val="00392C89"/>
    <w:rsid w:val="00397568"/>
    <w:rsid w:val="003A28E8"/>
    <w:rsid w:val="003A3C09"/>
    <w:rsid w:val="003B0A6B"/>
    <w:rsid w:val="003B3DC8"/>
    <w:rsid w:val="003B7FDE"/>
    <w:rsid w:val="003C0365"/>
    <w:rsid w:val="003C29AC"/>
    <w:rsid w:val="003C4F4D"/>
    <w:rsid w:val="003C7B4D"/>
    <w:rsid w:val="003D007D"/>
    <w:rsid w:val="003D34C5"/>
    <w:rsid w:val="003D3527"/>
    <w:rsid w:val="003D4CF1"/>
    <w:rsid w:val="003D5553"/>
    <w:rsid w:val="003D61AB"/>
    <w:rsid w:val="003E33A5"/>
    <w:rsid w:val="003E358F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70F9"/>
    <w:rsid w:val="004535F6"/>
    <w:rsid w:val="00460057"/>
    <w:rsid w:val="00462EA3"/>
    <w:rsid w:val="00463B17"/>
    <w:rsid w:val="00472ADF"/>
    <w:rsid w:val="00486274"/>
    <w:rsid w:val="00494A24"/>
    <w:rsid w:val="004A0FE1"/>
    <w:rsid w:val="004A2177"/>
    <w:rsid w:val="004B2B6F"/>
    <w:rsid w:val="004B3334"/>
    <w:rsid w:val="004B35AD"/>
    <w:rsid w:val="004B4BA1"/>
    <w:rsid w:val="004C2202"/>
    <w:rsid w:val="004D2AE7"/>
    <w:rsid w:val="004D536D"/>
    <w:rsid w:val="004D7114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20E27"/>
    <w:rsid w:val="00530A13"/>
    <w:rsid w:val="005349DC"/>
    <w:rsid w:val="005363F1"/>
    <w:rsid w:val="00536BB3"/>
    <w:rsid w:val="00537B93"/>
    <w:rsid w:val="00542844"/>
    <w:rsid w:val="00544E0C"/>
    <w:rsid w:val="00551B38"/>
    <w:rsid w:val="0055738A"/>
    <w:rsid w:val="00557F04"/>
    <w:rsid w:val="00561C07"/>
    <w:rsid w:val="0056247A"/>
    <w:rsid w:val="00574747"/>
    <w:rsid w:val="005749D9"/>
    <w:rsid w:val="0057659A"/>
    <w:rsid w:val="0057784A"/>
    <w:rsid w:val="00580203"/>
    <w:rsid w:val="00586905"/>
    <w:rsid w:val="005928B3"/>
    <w:rsid w:val="00592F13"/>
    <w:rsid w:val="005931AD"/>
    <w:rsid w:val="00593655"/>
    <w:rsid w:val="005A28C4"/>
    <w:rsid w:val="005B112E"/>
    <w:rsid w:val="005B7A1F"/>
    <w:rsid w:val="005C00BA"/>
    <w:rsid w:val="005C253B"/>
    <w:rsid w:val="005D3037"/>
    <w:rsid w:val="005E0854"/>
    <w:rsid w:val="005E1130"/>
    <w:rsid w:val="005F0346"/>
    <w:rsid w:val="005F0803"/>
    <w:rsid w:val="005F20DE"/>
    <w:rsid w:val="005F4027"/>
    <w:rsid w:val="005F6720"/>
    <w:rsid w:val="006015A5"/>
    <w:rsid w:val="006015AA"/>
    <w:rsid w:val="006026D8"/>
    <w:rsid w:val="006109C0"/>
    <w:rsid w:val="0061723A"/>
    <w:rsid w:val="006224D6"/>
    <w:rsid w:val="006234A8"/>
    <w:rsid w:val="0063244E"/>
    <w:rsid w:val="00632AEC"/>
    <w:rsid w:val="00633076"/>
    <w:rsid w:val="00636E42"/>
    <w:rsid w:val="00637811"/>
    <w:rsid w:val="00637B0B"/>
    <w:rsid w:val="006417B1"/>
    <w:rsid w:val="00645CA9"/>
    <w:rsid w:val="00645D92"/>
    <w:rsid w:val="006470FE"/>
    <w:rsid w:val="0064781B"/>
    <w:rsid w:val="006514EB"/>
    <w:rsid w:val="0065186D"/>
    <w:rsid w:val="00660979"/>
    <w:rsid w:val="006616AF"/>
    <w:rsid w:val="00663B0A"/>
    <w:rsid w:val="00665CFB"/>
    <w:rsid w:val="00670C2D"/>
    <w:rsid w:val="00671146"/>
    <w:rsid w:val="00671BE4"/>
    <w:rsid w:val="00681A30"/>
    <w:rsid w:val="0069211A"/>
    <w:rsid w:val="006A59A9"/>
    <w:rsid w:val="006B05CC"/>
    <w:rsid w:val="006B2CFD"/>
    <w:rsid w:val="006C42CC"/>
    <w:rsid w:val="006C57B1"/>
    <w:rsid w:val="006E2575"/>
    <w:rsid w:val="006E2DB6"/>
    <w:rsid w:val="006E4E11"/>
    <w:rsid w:val="006E6AD3"/>
    <w:rsid w:val="006F07F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E6A"/>
    <w:rsid w:val="0072140C"/>
    <w:rsid w:val="00725CA2"/>
    <w:rsid w:val="007348D5"/>
    <w:rsid w:val="007369CB"/>
    <w:rsid w:val="00741056"/>
    <w:rsid w:val="00744EFF"/>
    <w:rsid w:val="007529D8"/>
    <w:rsid w:val="00754420"/>
    <w:rsid w:val="00755408"/>
    <w:rsid w:val="00757132"/>
    <w:rsid w:val="007572A6"/>
    <w:rsid w:val="00757C7E"/>
    <w:rsid w:val="007626DE"/>
    <w:rsid w:val="00764989"/>
    <w:rsid w:val="007670E2"/>
    <w:rsid w:val="0077035A"/>
    <w:rsid w:val="007726CB"/>
    <w:rsid w:val="00777D42"/>
    <w:rsid w:val="00786421"/>
    <w:rsid w:val="0079090E"/>
    <w:rsid w:val="0079197E"/>
    <w:rsid w:val="0079320D"/>
    <w:rsid w:val="00796E1C"/>
    <w:rsid w:val="007A292C"/>
    <w:rsid w:val="007A3D16"/>
    <w:rsid w:val="007A5131"/>
    <w:rsid w:val="007B1837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709B"/>
    <w:rsid w:val="007F3136"/>
    <w:rsid w:val="007F7C3C"/>
    <w:rsid w:val="00802520"/>
    <w:rsid w:val="008051CD"/>
    <w:rsid w:val="00806F94"/>
    <w:rsid w:val="00811D6D"/>
    <w:rsid w:val="00814916"/>
    <w:rsid w:val="008179E0"/>
    <w:rsid w:val="00822AFC"/>
    <w:rsid w:val="00822FF4"/>
    <w:rsid w:val="00823300"/>
    <w:rsid w:val="00824B34"/>
    <w:rsid w:val="008304AB"/>
    <w:rsid w:val="00834B0D"/>
    <w:rsid w:val="00835EF7"/>
    <w:rsid w:val="00836526"/>
    <w:rsid w:val="00847CBA"/>
    <w:rsid w:val="008505A4"/>
    <w:rsid w:val="008562E5"/>
    <w:rsid w:val="0086275F"/>
    <w:rsid w:val="00871400"/>
    <w:rsid w:val="00871B32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A1873"/>
    <w:rsid w:val="008B1F4D"/>
    <w:rsid w:val="008B5748"/>
    <w:rsid w:val="008B71E0"/>
    <w:rsid w:val="008C0896"/>
    <w:rsid w:val="008E5FAB"/>
    <w:rsid w:val="008E6A1D"/>
    <w:rsid w:val="009003C8"/>
    <w:rsid w:val="00900A93"/>
    <w:rsid w:val="0090540E"/>
    <w:rsid w:val="00905945"/>
    <w:rsid w:val="00905A9A"/>
    <w:rsid w:val="00910686"/>
    <w:rsid w:val="00912429"/>
    <w:rsid w:val="00913560"/>
    <w:rsid w:val="00913D05"/>
    <w:rsid w:val="009173F6"/>
    <w:rsid w:val="00921E2B"/>
    <w:rsid w:val="009252C7"/>
    <w:rsid w:val="00926462"/>
    <w:rsid w:val="009405B8"/>
    <w:rsid w:val="00947053"/>
    <w:rsid w:val="009526C0"/>
    <w:rsid w:val="00953701"/>
    <w:rsid w:val="009575A2"/>
    <w:rsid w:val="00961D37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C39A6"/>
    <w:rsid w:val="009C5918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40058"/>
    <w:rsid w:val="00A409AF"/>
    <w:rsid w:val="00A51238"/>
    <w:rsid w:val="00A532A1"/>
    <w:rsid w:val="00A55AB5"/>
    <w:rsid w:val="00A600D8"/>
    <w:rsid w:val="00A60339"/>
    <w:rsid w:val="00A62238"/>
    <w:rsid w:val="00A7089E"/>
    <w:rsid w:val="00A7248E"/>
    <w:rsid w:val="00A733F2"/>
    <w:rsid w:val="00A7625F"/>
    <w:rsid w:val="00A80FF6"/>
    <w:rsid w:val="00A8305C"/>
    <w:rsid w:val="00A87D18"/>
    <w:rsid w:val="00A95F30"/>
    <w:rsid w:val="00AB0B94"/>
    <w:rsid w:val="00AC4752"/>
    <w:rsid w:val="00AD03E4"/>
    <w:rsid w:val="00AD2A09"/>
    <w:rsid w:val="00AD7083"/>
    <w:rsid w:val="00AE0314"/>
    <w:rsid w:val="00AE1A34"/>
    <w:rsid w:val="00AE1A3E"/>
    <w:rsid w:val="00AE624D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60658"/>
    <w:rsid w:val="00B62C03"/>
    <w:rsid w:val="00B62E45"/>
    <w:rsid w:val="00B65F62"/>
    <w:rsid w:val="00B66009"/>
    <w:rsid w:val="00B66E77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D0FBC"/>
    <w:rsid w:val="00BD3C3F"/>
    <w:rsid w:val="00BD70F2"/>
    <w:rsid w:val="00BE04A9"/>
    <w:rsid w:val="00BE12F2"/>
    <w:rsid w:val="00BE1E20"/>
    <w:rsid w:val="00BE6969"/>
    <w:rsid w:val="00BF58FD"/>
    <w:rsid w:val="00BF6166"/>
    <w:rsid w:val="00C03BA3"/>
    <w:rsid w:val="00C15CD3"/>
    <w:rsid w:val="00C16879"/>
    <w:rsid w:val="00C25DDE"/>
    <w:rsid w:val="00C26EC3"/>
    <w:rsid w:val="00C31E55"/>
    <w:rsid w:val="00C3309D"/>
    <w:rsid w:val="00C352CB"/>
    <w:rsid w:val="00C35B39"/>
    <w:rsid w:val="00C43338"/>
    <w:rsid w:val="00C44256"/>
    <w:rsid w:val="00C442FD"/>
    <w:rsid w:val="00C44C36"/>
    <w:rsid w:val="00C44D67"/>
    <w:rsid w:val="00C45CC1"/>
    <w:rsid w:val="00C46812"/>
    <w:rsid w:val="00C472F6"/>
    <w:rsid w:val="00C60C67"/>
    <w:rsid w:val="00C6523E"/>
    <w:rsid w:val="00C66CB2"/>
    <w:rsid w:val="00C73826"/>
    <w:rsid w:val="00C74DBF"/>
    <w:rsid w:val="00C7545B"/>
    <w:rsid w:val="00C81637"/>
    <w:rsid w:val="00C830A2"/>
    <w:rsid w:val="00C85298"/>
    <w:rsid w:val="00C9075E"/>
    <w:rsid w:val="00C90EC5"/>
    <w:rsid w:val="00CA100A"/>
    <w:rsid w:val="00CA4A06"/>
    <w:rsid w:val="00CA6958"/>
    <w:rsid w:val="00CA79CD"/>
    <w:rsid w:val="00CB0E26"/>
    <w:rsid w:val="00CB3A7F"/>
    <w:rsid w:val="00CB60A7"/>
    <w:rsid w:val="00CB755F"/>
    <w:rsid w:val="00CC056C"/>
    <w:rsid w:val="00CC4E40"/>
    <w:rsid w:val="00CC6404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303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6CA3"/>
    <w:rsid w:val="00DA0DD3"/>
    <w:rsid w:val="00DB12AD"/>
    <w:rsid w:val="00DC3D1C"/>
    <w:rsid w:val="00DD08C9"/>
    <w:rsid w:val="00DD096E"/>
    <w:rsid w:val="00DD161F"/>
    <w:rsid w:val="00DD5CBF"/>
    <w:rsid w:val="00DD6831"/>
    <w:rsid w:val="00DE15C7"/>
    <w:rsid w:val="00DE1F99"/>
    <w:rsid w:val="00DE263D"/>
    <w:rsid w:val="00DE4AB6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1637"/>
    <w:rsid w:val="00E43D5F"/>
    <w:rsid w:val="00E43D68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6EE3"/>
    <w:rsid w:val="00E76F9F"/>
    <w:rsid w:val="00E80E01"/>
    <w:rsid w:val="00E80EC9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5ED4"/>
    <w:rsid w:val="00F1725F"/>
    <w:rsid w:val="00F209D1"/>
    <w:rsid w:val="00F21A13"/>
    <w:rsid w:val="00F22845"/>
    <w:rsid w:val="00F23BF8"/>
    <w:rsid w:val="00F379DB"/>
    <w:rsid w:val="00F413F8"/>
    <w:rsid w:val="00F57DB8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58AE"/>
    <w:rsid w:val="00F96D45"/>
    <w:rsid w:val="00FA142D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51EAF61-6C5D-4340-92A5-61E1F3CBF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267F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2BD8F-166F-4029-A48F-9DE86B335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1265</TotalTime>
  <Pages>1</Pages>
  <Words>248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1720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García Quijano, José Luis</cp:lastModifiedBy>
  <cp:revision>28</cp:revision>
  <cp:lastPrinted>2016-03-08T09:02:00Z</cp:lastPrinted>
  <dcterms:created xsi:type="dcterms:W3CDTF">2016-09-28T08:15:00Z</dcterms:created>
  <dcterms:modified xsi:type="dcterms:W3CDTF">2019-08-12T08:59:00Z</dcterms:modified>
</cp:coreProperties>
</file>